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0E6A" w:rsidRDefault="000F0E6A" w:rsidP="000F0E6A">
      <w:pPr>
        <w:spacing w:after="0" w:line="360" w:lineRule="auto"/>
        <w:jc w:val="both"/>
        <w:rPr>
          <w:rFonts w:ascii="Arial" w:hAnsi="Arial" w:cs="Arial"/>
        </w:rPr>
      </w:pPr>
    </w:p>
    <w:p w:rsidR="000F0E6A" w:rsidRDefault="000F0E6A" w:rsidP="000F0E6A">
      <w:pPr>
        <w:spacing w:after="0" w:line="360" w:lineRule="auto"/>
        <w:jc w:val="both"/>
        <w:rPr>
          <w:rFonts w:ascii="Arial" w:hAnsi="Arial" w:cs="Arial"/>
        </w:rPr>
      </w:pPr>
    </w:p>
    <w:p w:rsidR="000F0E6A" w:rsidRDefault="000F0E6A" w:rsidP="006A3FCD">
      <w:pPr>
        <w:spacing w:after="0" w:line="360" w:lineRule="auto"/>
        <w:jc w:val="right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 xml:space="preserve">Załącznik nr </w:t>
      </w:r>
      <w:r w:rsidR="006A3FCD" w:rsidRPr="006A3FCD">
        <w:rPr>
          <w:rFonts w:ascii="Arial Narrow" w:hAnsi="Arial Narrow" w:cs="Arial"/>
        </w:rPr>
        <w:t>3</w:t>
      </w:r>
      <w:r w:rsidRPr="006A3FCD">
        <w:rPr>
          <w:rFonts w:ascii="Arial Narrow" w:hAnsi="Arial Narrow" w:cs="Arial"/>
        </w:rPr>
        <w:t xml:space="preserve"> do Umowy</w:t>
      </w:r>
    </w:p>
    <w:p w:rsidR="0072072C" w:rsidRPr="006A3FCD" w:rsidRDefault="0072072C" w:rsidP="006A3FCD">
      <w:pPr>
        <w:spacing w:after="0" w:line="360" w:lineRule="auto"/>
        <w:jc w:val="right"/>
        <w:rPr>
          <w:rFonts w:ascii="Arial Narrow" w:hAnsi="Arial Narrow" w:cs="Arial"/>
        </w:rPr>
      </w:pPr>
    </w:p>
    <w:p w:rsidR="000F0E6A" w:rsidRPr="006A3FCD" w:rsidRDefault="004817ED" w:rsidP="009A19B8">
      <w:pPr>
        <w:spacing w:after="0" w:line="360" w:lineRule="auto"/>
        <w:jc w:val="both"/>
        <w:rPr>
          <w:rFonts w:ascii="Arial Narrow" w:hAnsi="Arial Narrow" w:cs="Arial"/>
          <w:sz w:val="24"/>
          <w:szCs w:val="24"/>
        </w:rPr>
      </w:pPr>
      <w:r w:rsidRPr="006A3FCD">
        <w:rPr>
          <w:rFonts w:ascii="Arial Narrow" w:hAnsi="Arial Narrow" w:cs="Arial"/>
          <w:sz w:val="24"/>
          <w:szCs w:val="24"/>
        </w:rPr>
        <w:t>Zasady korekty paliwowej i algorytmu ustalania wartości procentowego wskaźnika ko</w:t>
      </w:r>
      <w:r w:rsidR="0014575F" w:rsidRPr="006A3FCD">
        <w:rPr>
          <w:rFonts w:ascii="Arial Narrow" w:hAnsi="Arial Narrow" w:cs="Arial"/>
          <w:sz w:val="24"/>
          <w:szCs w:val="24"/>
        </w:rPr>
        <w:t xml:space="preserve">rekty paliwowej </w:t>
      </w:r>
    </w:p>
    <w:p w:rsidR="00F45001" w:rsidRPr="006A3FCD" w:rsidRDefault="00F45001" w:rsidP="009A19B8">
      <w:pPr>
        <w:pStyle w:val="Akapitzlist"/>
        <w:numPr>
          <w:ilvl w:val="0"/>
          <w:numId w:val="1"/>
        </w:numPr>
        <w:spacing w:after="0" w:line="360" w:lineRule="auto"/>
        <w:ind w:left="350" w:hanging="350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>Umowa określa metodę indeksacji ceny paliwa w sposób odzwierciedlający zmianę ceny paliwa oraz pokrywającą koszty paliwa Zleceniobiorcy związane z realizacją Umowy. Dla transportów zrealizowanych na przełomie miesiąca kalendarzowego nowe stawki będą miały zastosowanie względem daty załadunku towaru.</w:t>
      </w:r>
    </w:p>
    <w:p w:rsidR="00F45001" w:rsidRPr="006A3FCD" w:rsidRDefault="00F45001" w:rsidP="009A19B8">
      <w:pPr>
        <w:pStyle w:val="Akapitzlist"/>
        <w:numPr>
          <w:ilvl w:val="0"/>
          <w:numId w:val="1"/>
        </w:numPr>
        <w:spacing w:after="0" w:line="360" w:lineRule="auto"/>
        <w:ind w:left="350" w:hanging="350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 xml:space="preserve">Strony przyjmują, że za każdorazowy transport wykonany zgodnie z Umową, Zleceniobiorca będzie otrzymywał wynagrodzenie w wysokości określonej w Załączniku nr 2, Każda stawka transportowa określona w Załączniku nr 2 składa się ze stawki stałej - 75% oraz stawki paliwowej - 25%. </w:t>
      </w:r>
    </w:p>
    <w:p w:rsidR="00F45001" w:rsidRPr="006A3FCD" w:rsidRDefault="00F45001" w:rsidP="009A19B8">
      <w:pPr>
        <w:pStyle w:val="Akapitzlist"/>
        <w:numPr>
          <w:ilvl w:val="0"/>
          <w:numId w:val="1"/>
        </w:numPr>
        <w:spacing w:after="0" w:line="360" w:lineRule="auto"/>
        <w:ind w:left="350" w:hanging="350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 xml:space="preserve">Stawka paliwowa będąca składową stawki transportowej będzie weryfikowana na początku każdego miesiąca zaczynając od </w:t>
      </w:r>
      <w:r w:rsidR="008F2FC0">
        <w:rPr>
          <w:rFonts w:ascii="Arial Narrow" w:hAnsi="Arial Narrow" w:cs="Arial"/>
        </w:rPr>
        <w:t>sierpnia</w:t>
      </w:r>
      <w:bookmarkStart w:id="0" w:name="_GoBack"/>
      <w:bookmarkEnd w:id="0"/>
      <w:r w:rsidR="008F2FC0">
        <w:rPr>
          <w:rFonts w:ascii="Arial Narrow" w:hAnsi="Arial Narrow" w:cs="Arial"/>
        </w:rPr>
        <w:t xml:space="preserve"> </w:t>
      </w:r>
      <w:r w:rsidRPr="006A3FCD">
        <w:rPr>
          <w:rFonts w:ascii="Arial Narrow" w:hAnsi="Arial Narrow" w:cs="Arial"/>
        </w:rPr>
        <w:t>202</w:t>
      </w:r>
      <w:r w:rsidR="00BD012C" w:rsidRPr="006A3FCD">
        <w:rPr>
          <w:rFonts w:ascii="Arial Narrow" w:hAnsi="Arial Narrow" w:cs="Arial"/>
        </w:rPr>
        <w:t>5</w:t>
      </w:r>
      <w:r w:rsidRPr="006A3FCD">
        <w:rPr>
          <w:rFonts w:ascii="Arial Narrow" w:hAnsi="Arial Narrow" w:cs="Arial"/>
        </w:rPr>
        <w:t xml:space="preserve"> r. W sytuacji gdy indeks paliwowy wyliczony na podstawie poprzedniego miesiąca (Ip_2) będzie różnił się o więcej niż (+/-5%) w stosunku do indeksu paliwowego obowiązującego w okresie referencyjnym (</w:t>
      </w:r>
      <w:proofErr w:type="spellStart"/>
      <w:r w:rsidRPr="006A3FCD">
        <w:rPr>
          <w:rFonts w:ascii="Arial Narrow" w:hAnsi="Arial Narrow" w:cs="Arial"/>
        </w:rPr>
        <w:t>Ip</w:t>
      </w:r>
      <w:proofErr w:type="spellEnd"/>
      <w:r w:rsidRPr="006A3FCD">
        <w:rPr>
          <w:rFonts w:ascii="Arial Narrow" w:hAnsi="Arial Narrow" w:cs="Arial"/>
        </w:rPr>
        <w:t>), obowiązująca stawka paliwowa oraz indeks paliwowy zostaną zwiększone lub zmniejszone zgodnie z poniższym wyliczeniem:</w:t>
      </w:r>
    </w:p>
    <w:p w:rsidR="00F45001" w:rsidRPr="006A3FCD" w:rsidRDefault="00F45001" w:rsidP="009A19B8">
      <w:pPr>
        <w:spacing w:after="0" w:line="360" w:lineRule="auto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>Nowa stawka paliwowa = Stawka paliwowa + Stawka paliwowa x (Ip_2-Ip)/</w:t>
      </w:r>
      <w:proofErr w:type="spellStart"/>
      <w:r w:rsidRPr="006A3FCD">
        <w:rPr>
          <w:rFonts w:ascii="Arial Narrow" w:hAnsi="Arial Narrow" w:cs="Arial"/>
        </w:rPr>
        <w:t>Ip</w:t>
      </w:r>
      <w:proofErr w:type="spellEnd"/>
    </w:p>
    <w:p w:rsidR="00F45001" w:rsidRPr="006A3FCD" w:rsidRDefault="00F45001" w:rsidP="009A19B8">
      <w:pPr>
        <w:spacing w:after="0" w:line="360" w:lineRule="auto"/>
        <w:jc w:val="both"/>
        <w:rPr>
          <w:rFonts w:ascii="Arial Narrow" w:hAnsi="Arial Narrow" w:cs="Arial"/>
        </w:rPr>
      </w:pPr>
      <w:proofErr w:type="spellStart"/>
      <w:r w:rsidRPr="006A3FCD">
        <w:rPr>
          <w:rFonts w:ascii="Arial Narrow" w:hAnsi="Arial Narrow" w:cs="Arial"/>
        </w:rPr>
        <w:t>Ip</w:t>
      </w:r>
      <w:proofErr w:type="spellEnd"/>
      <w:r w:rsidRPr="006A3FCD">
        <w:rPr>
          <w:rFonts w:ascii="Arial Narrow" w:hAnsi="Arial Narrow" w:cs="Arial"/>
        </w:rPr>
        <w:t xml:space="preserve"> – średnia ważona* ceny paliwa Olej Napędowy </w:t>
      </w:r>
      <w:proofErr w:type="spellStart"/>
      <w:r w:rsidRPr="006A3FCD">
        <w:rPr>
          <w:rFonts w:ascii="Arial Narrow" w:hAnsi="Arial Narrow" w:cs="Arial"/>
        </w:rPr>
        <w:t>Ekodiesel</w:t>
      </w:r>
      <w:proofErr w:type="spellEnd"/>
      <w:r w:rsidRPr="006A3FCD">
        <w:rPr>
          <w:rFonts w:ascii="Arial Narrow" w:hAnsi="Arial Narrow" w:cs="Arial"/>
        </w:rPr>
        <w:t xml:space="preserve"> z okresu referencyjnego. Jako okres referencyjny przyjęty zostaje </w:t>
      </w:r>
      <w:r w:rsidR="00B906C8">
        <w:rPr>
          <w:rFonts w:ascii="Arial Narrow" w:hAnsi="Arial Narrow" w:cs="Arial"/>
        </w:rPr>
        <w:t>styczeń</w:t>
      </w:r>
      <w:r w:rsidRPr="006A3FCD">
        <w:rPr>
          <w:rFonts w:ascii="Arial Narrow" w:hAnsi="Arial Narrow" w:cs="Arial"/>
        </w:rPr>
        <w:t xml:space="preserve"> 202</w:t>
      </w:r>
      <w:r w:rsidR="00B906C8">
        <w:rPr>
          <w:rFonts w:ascii="Arial Narrow" w:hAnsi="Arial Narrow" w:cs="Arial"/>
        </w:rPr>
        <w:t>5</w:t>
      </w:r>
      <w:r w:rsidRPr="006A3FCD">
        <w:rPr>
          <w:rFonts w:ascii="Arial Narrow" w:hAnsi="Arial Narrow" w:cs="Arial"/>
        </w:rPr>
        <w:t xml:space="preserve"> r**</w:t>
      </w:r>
    </w:p>
    <w:p w:rsidR="00F45001" w:rsidRPr="006A3FCD" w:rsidRDefault="00F45001" w:rsidP="009A19B8">
      <w:pPr>
        <w:spacing w:after="0" w:line="360" w:lineRule="auto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 xml:space="preserve">Ip_2 - średnia ważona* ceny paliwa Olej Napędowy </w:t>
      </w:r>
      <w:proofErr w:type="spellStart"/>
      <w:r w:rsidRPr="006A3FCD">
        <w:rPr>
          <w:rFonts w:ascii="Arial Narrow" w:hAnsi="Arial Narrow" w:cs="Arial"/>
        </w:rPr>
        <w:t>Ekodiesel</w:t>
      </w:r>
      <w:proofErr w:type="spellEnd"/>
      <w:r w:rsidRPr="006A3FCD">
        <w:rPr>
          <w:rFonts w:ascii="Arial Narrow" w:hAnsi="Arial Narrow" w:cs="Arial"/>
        </w:rPr>
        <w:t xml:space="preserve"> z poprzedniego miesiąca **</w:t>
      </w:r>
    </w:p>
    <w:p w:rsidR="00F45001" w:rsidRPr="006A3FCD" w:rsidRDefault="00F45001" w:rsidP="009A19B8">
      <w:pPr>
        <w:spacing w:after="0" w:line="360" w:lineRule="auto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>Jeśli różnica pomiędzy indeksami jest mniejsza niż +/- 5% zostaje zachowany indeks paliwowy obowiązujący w okresie referencyjnym.</w:t>
      </w:r>
    </w:p>
    <w:p w:rsidR="00F45001" w:rsidRPr="006A3FCD" w:rsidRDefault="00F45001" w:rsidP="009A19B8">
      <w:pPr>
        <w:spacing w:after="0" w:line="360" w:lineRule="auto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>*średnia ważona – zaokrąglona do dwóch miejsc po przecinku średnia, ważona liczbą dni obowiązywania danej ceny w analizowanym miesiącu</w:t>
      </w:r>
    </w:p>
    <w:p w:rsidR="00F45001" w:rsidRPr="006A3FCD" w:rsidRDefault="00F45001" w:rsidP="009A19B8">
      <w:pPr>
        <w:spacing w:after="0" w:line="360" w:lineRule="auto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 xml:space="preserve">**podstawą do obliczeń jest indeks paliwowy (cena paliwa Olej Napędowy </w:t>
      </w:r>
      <w:proofErr w:type="spellStart"/>
      <w:r w:rsidRPr="006A3FCD">
        <w:rPr>
          <w:rFonts w:ascii="Arial Narrow" w:hAnsi="Arial Narrow" w:cs="Arial"/>
        </w:rPr>
        <w:t>Ekodiesel</w:t>
      </w:r>
      <w:proofErr w:type="spellEnd"/>
      <w:r w:rsidRPr="006A3FCD">
        <w:rPr>
          <w:rFonts w:ascii="Arial Narrow" w:hAnsi="Arial Narrow" w:cs="Arial"/>
        </w:rPr>
        <w:t>) opublikowany na stronie:</w:t>
      </w:r>
    </w:p>
    <w:p w:rsidR="00F45001" w:rsidRPr="006A3FCD" w:rsidRDefault="00F45001" w:rsidP="009A19B8">
      <w:pPr>
        <w:spacing w:after="0" w:line="360" w:lineRule="auto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 xml:space="preserve">www.orlen.pl/PL/DlaBiznesu/HurtoweCenyPaliw/Strony/Archiwum-Cen.aspx </w:t>
      </w:r>
    </w:p>
    <w:p w:rsidR="00F45001" w:rsidRPr="006A3FCD" w:rsidRDefault="00F45001" w:rsidP="009A19B8">
      <w:pPr>
        <w:pStyle w:val="Akapitzlist"/>
        <w:numPr>
          <w:ilvl w:val="0"/>
          <w:numId w:val="1"/>
        </w:numPr>
        <w:spacing w:after="0" w:line="360" w:lineRule="auto"/>
        <w:ind w:left="350" w:hanging="350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>Nowy poziom korekty paliwowej obowiązywać będzie od miesiąca następującego po miesiącu, w którym przekazana została zmiana wskaźnika korekty paliwowej przez Zleceniodawcę.</w:t>
      </w:r>
    </w:p>
    <w:p w:rsidR="00F45001" w:rsidRPr="006A3FCD" w:rsidRDefault="00F45001" w:rsidP="009A19B8">
      <w:pPr>
        <w:pStyle w:val="Akapitzlist"/>
        <w:numPr>
          <w:ilvl w:val="0"/>
          <w:numId w:val="1"/>
        </w:numPr>
        <w:spacing w:after="0" w:line="360" w:lineRule="auto"/>
        <w:ind w:left="350" w:hanging="350"/>
        <w:jc w:val="both"/>
        <w:rPr>
          <w:rFonts w:ascii="Arial Narrow" w:hAnsi="Arial Narrow" w:cs="Arial"/>
        </w:rPr>
      </w:pPr>
      <w:r w:rsidRPr="006A3FCD">
        <w:rPr>
          <w:rFonts w:ascii="Arial Narrow" w:hAnsi="Arial Narrow" w:cs="Arial"/>
        </w:rPr>
        <w:t>Zleceniodawca przekaże Zleceniobiorcy drogą mailową informację o procentowym poziomie korekty, wyliczonym zgodnie z mechanizmem indeksacji określonym w pkt 3 powyżej. Nowa stawka transportowa zostaje zaokrąglona do pełnego PLN lub EUR.</w:t>
      </w:r>
    </w:p>
    <w:p w:rsidR="006A3FCD" w:rsidRPr="00BC67B7" w:rsidRDefault="006A3FCD" w:rsidP="00BC67B7">
      <w:pPr>
        <w:spacing w:after="0" w:line="360" w:lineRule="auto"/>
        <w:jc w:val="both"/>
        <w:rPr>
          <w:rFonts w:ascii="Arial Narrow" w:hAnsi="Arial Narrow" w:cs="Arial"/>
        </w:rPr>
      </w:pPr>
    </w:p>
    <w:sectPr w:rsidR="006A3FCD" w:rsidRPr="00BC67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A487E"/>
    <w:multiLevelType w:val="hybridMultilevel"/>
    <w:tmpl w:val="B970B4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001"/>
    <w:rsid w:val="000A0EEF"/>
    <w:rsid w:val="000F0E6A"/>
    <w:rsid w:val="0014575F"/>
    <w:rsid w:val="004817ED"/>
    <w:rsid w:val="006A3FCD"/>
    <w:rsid w:val="006C08F5"/>
    <w:rsid w:val="0072072C"/>
    <w:rsid w:val="007469C4"/>
    <w:rsid w:val="008F2FC0"/>
    <w:rsid w:val="00923D62"/>
    <w:rsid w:val="009A19B8"/>
    <w:rsid w:val="009E5833"/>
    <w:rsid w:val="00B906C8"/>
    <w:rsid w:val="00BC67B7"/>
    <w:rsid w:val="00BD012C"/>
    <w:rsid w:val="00EA3CDB"/>
    <w:rsid w:val="00F45001"/>
    <w:rsid w:val="00F67DE3"/>
    <w:rsid w:val="00F86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0DDC8"/>
  <w15:chartTrackingRefBased/>
  <w15:docId w15:val="{47EB3866-0A88-4039-85EF-6D0A9187C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5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Konarewska-Sternik Joanna (PKN)</dc:creator>
  <cp:keywords/>
  <dc:description/>
  <cp:lastModifiedBy>Stępczyńska Anna (ANW)</cp:lastModifiedBy>
  <cp:revision>12</cp:revision>
  <dcterms:created xsi:type="dcterms:W3CDTF">2024-04-02T10:06:00Z</dcterms:created>
  <dcterms:modified xsi:type="dcterms:W3CDTF">2025-02-21T13:14:00Z</dcterms:modified>
</cp:coreProperties>
</file>